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35" w:rsidRPr="00A924CE" w:rsidRDefault="00F2072E" w:rsidP="00F2072E">
      <w:pPr>
        <w:jc w:val="right"/>
        <w:rPr>
          <w:i/>
          <w:sz w:val="22"/>
        </w:rPr>
      </w:pPr>
      <w:r w:rsidRPr="00A924CE">
        <w:rPr>
          <w:i/>
          <w:sz w:val="22"/>
        </w:rPr>
        <w:t>ПАМЯТКА ДЛЯ ПАЦИЕНТОВ</w:t>
      </w:r>
    </w:p>
    <w:p w:rsidR="00F2072E" w:rsidRDefault="00F2072E" w:rsidP="00F2072E">
      <w:pPr>
        <w:jc w:val="center"/>
        <w:rPr>
          <w:b/>
        </w:rPr>
      </w:pPr>
      <w:r>
        <w:rPr>
          <w:b/>
        </w:rPr>
        <w:t xml:space="preserve">КОЛЬПОСКОПИЯ </w:t>
      </w:r>
    </w:p>
    <w:p w:rsidR="00F2072E" w:rsidRDefault="00F2072E" w:rsidP="00A924CE">
      <w:pPr>
        <w:jc w:val="both"/>
      </w:pPr>
      <w:proofErr w:type="spellStart"/>
      <w:r>
        <w:t>Кольпоскопия</w:t>
      </w:r>
      <w:proofErr w:type="spellEnd"/>
      <w:r>
        <w:t xml:space="preserve"> – это обследование влагалища и шейки матки с целью обнаружения патологических аномальных клеток. Вам может понадобиться проведение </w:t>
      </w:r>
      <w:proofErr w:type="spellStart"/>
      <w:r>
        <w:t>кольпоскопии</w:t>
      </w:r>
      <w:proofErr w:type="spellEnd"/>
      <w:r>
        <w:t xml:space="preserve"> в том случае, если мазок </w:t>
      </w:r>
      <w:proofErr w:type="spellStart"/>
      <w:r>
        <w:t>Папаниколау</w:t>
      </w:r>
      <w:proofErr w:type="spellEnd"/>
      <w:r>
        <w:t xml:space="preserve"> (или другой вид мазка на </w:t>
      </w:r>
      <w:proofErr w:type="spellStart"/>
      <w:r>
        <w:t>онкоцитологию</w:t>
      </w:r>
      <w:proofErr w:type="spellEnd"/>
      <w:r>
        <w:t xml:space="preserve">) выявил клетки, которые требуют проведения дополнительных обследований. Для обнаружения аномальных тканей влагалища и шейки матки врач использует микроскоп. Для анализа в лабораторных условиях делается забор небольшого фрагмента ткани, называемый биопсией. </w:t>
      </w:r>
    </w:p>
    <w:p w:rsidR="00F2072E" w:rsidRDefault="00F2072E" w:rsidP="00F2072E">
      <w:r>
        <w:t xml:space="preserve">Пожалуйста, не опаздывайте на обследование. Само обследование займет около 15-20 минут. Рассчитывайте </w:t>
      </w:r>
      <w:r w:rsidR="00A924CE">
        <w:t xml:space="preserve">на время пребывания в Центре </w:t>
      </w:r>
      <w:r>
        <w:t>около 2 часов</w:t>
      </w:r>
    </w:p>
    <w:p w:rsidR="00F2072E" w:rsidRPr="00F2072E" w:rsidRDefault="00F2072E" w:rsidP="00F2072E">
      <w:pPr>
        <w:rPr>
          <w:b/>
        </w:rPr>
      </w:pPr>
      <w:r w:rsidRPr="00F2072E">
        <w:rPr>
          <w:b/>
        </w:rPr>
        <w:t xml:space="preserve">Подготовка </w:t>
      </w:r>
    </w:p>
    <w:p w:rsidR="00F2072E" w:rsidRDefault="00F2072E" w:rsidP="00F2072E">
      <w:pPr>
        <w:pStyle w:val="a3"/>
        <w:numPr>
          <w:ilvl w:val="0"/>
          <w:numId w:val="1"/>
        </w:numPr>
      </w:pPr>
      <w:r>
        <w:t>Если возможно, не назначайте проведение обследования на период менструации</w:t>
      </w:r>
    </w:p>
    <w:p w:rsidR="00F2072E" w:rsidRDefault="00F2072E" w:rsidP="00F2072E">
      <w:pPr>
        <w:pStyle w:val="a3"/>
        <w:numPr>
          <w:ilvl w:val="0"/>
          <w:numId w:val="1"/>
        </w:numPr>
      </w:pPr>
      <w:r>
        <w:t xml:space="preserve">За 1-2 дня до начала обследования не разрешается использовать тампоны, спринцеваться или вступать в половой контакт. </w:t>
      </w:r>
    </w:p>
    <w:p w:rsidR="00F2072E" w:rsidRDefault="00F2072E" w:rsidP="00F2072E">
      <w:pPr>
        <w:pStyle w:val="a3"/>
        <w:numPr>
          <w:ilvl w:val="0"/>
          <w:numId w:val="1"/>
        </w:numPr>
      </w:pPr>
      <w:r>
        <w:t xml:space="preserve">Перед тем как идти на обследование, примите ибупрофен или парацетамол. Не принимайте ибупрофен, если Вы беременны. </w:t>
      </w:r>
    </w:p>
    <w:p w:rsidR="00F2072E" w:rsidRPr="00F2072E" w:rsidRDefault="00F2072E" w:rsidP="00F2072E">
      <w:pPr>
        <w:rPr>
          <w:b/>
        </w:rPr>
      </w:pPr>
      <w:r w:rsidRPr="00F2072E">
        <w:rPr>
          <w:b/>
        </w:rPr>
        <w:t xml:space="preserve">Во время обследования </w:t>
      </w:r>
    </w:p>
    <w:p w:rsidR="00F2072E" w:rsidRDefault="00F2072E" w:rsidP="00F2072E">
      <w:pPr>
        <w:pStyle w:val="a3"/>
        <w:numPr>
          <w:ilvl w:val="0"/>
          <w:numId w:val="5"/>
        </w:numPr>
      </w:pPr>
      <w:r>
        <w:t>Вам помогут лечь на гинекологическое кресло. Вы ляжете на спину и положите ноги в подставки для ног</w:t>
      </w:r>
    </w:p>
    <w:p w:rsidR="00F2072E" w:rsidRDefault="00F2072E" w:rsidP="00F2072E">
      <w:pPr>
        <w:pStyle w:val="a3"/>
        <w:numPr>
          <w:ilvl w:val="0"/>
          <w:numId w:val="5"/>
        </w:numPr>
      </w:pPr>
      <w:r>
        <w:t>Во влагалище будет введено гинекологическое зеркало, чтобы удерживать стенки в открытом состоянии. Это поможет врачу хорошо видеть шейку матки</w:t>
      </w:r>
    </w:p>
    <w:p w:rsidR="00F2072E" w:rsidRDefault="00F2072E" w:rsidP="00F2072E">
      <w:pPr>
        <w:pStyle w:val="a3"/>
        <w:numPr>
          <w:ilvl w:val="0"/>
          <w:numId w:val="5"/>
        </w:numPr>
      </w:pPr>
      <w:r>
        <w:t>На шейку матки может быть нанесен слабый уксусный раствор, чтобы аномальные клетки стали видимыми. Вы можете почувствовать пощипывание или жжение</w:t>
      </w:r>
    </w:p>
    <w:p w:rsidR="00F2072E" w:rsidRDefault="00F2072E" w:rsidP="00F2072E">
      <w:pPr>
        <w:pStyle w:val="a3"/>
        <w:numPr>
          <w:ilvl w:val="0"/>
          <w:numId w:val="5"/>
        </w:numPr>
      </w:pPr>
      <w:r>
        <w:t>Врач осмотрит влагалище и шейку матки на предмет наличия аномальных клеток</w:t>
      </w:r>
    </w:p>
    <w:p w:rsidR="00F2072E" w:rsidRDefault="00F2072E" w:rsidP="00F2072E">
      <w:pPr>
        <w:pStyle w:val="a3"/>
        <w:numPr>
          <w:ilvl w:val="0"/>
          <w:numId w:val="5"/>
        </w:numPr>
      </w:pPr>
      <w:r>
        <w:t>Если врачу понадобится взять небольшие образцы ткани с шейки матки, Вы можете почувствовать некоторую боль или сильный спазм. Это пройдет примерно через 1 минуту</w:t>
      </w:r>
    </w:p>
    <w:p w:rsidR="00F2072E" w:rsidRDefault="00F2072E" w:rsidP="00F2072E">
      <w:pPr>
        <w:pStyle w:val="a3"/>
        <w:numPr>
          <w:ilvl w:val="0"/>
          <w:numId w:val="5"/>
        </w:numPr>
      </w:pPr>
      <w:r>
        <w:t>Любое кровотечение будет остановлено с помощью придавливания и химического раствора</w:t>
      </w:r>
    </w:p>
    <w:p w:rsidR="00F2072E" w:rsidRPr="00F2072E" w:rsidRDefault="00F2072E" w:rsidP="00F2072E">
      <w:pPr>
        <w:rPr>
          <w:b/>
        </w:rPr>
      </w:pPr>
      <w:r w:rsidRPr="00F2072E">
        <w:rPr>
          <w:b/>
        </w:rPr>
        <w:t xml:space="preserve">Медицинский уход дома </w:t>
      </w:r>
    </w:p>
    <w:p w:rsidR="00F2072E" w:rsidRDefault="00F2072E" w:rsidP="00F2072E">
      <w:pPr>
        <w:pStyle w:val="a3"/>
        <w:numPr>
          <w:ilvl w:val="0"/>
          <w:numId w:val="6"/>
        </w:numPr>
      </w:pPr>
      <w:r>
        <w:t>Отдыхайте в течение 24 часов</w:t>
      </w:r>
    </w:p>
    <w:p w:rsidR="00F2072E" w:rsidRDefault="00F2072E" w:rsidP="00F2072E">
      <w:pPr>
        <w:pStyle w:val="a3"/>
        <w:numPr>
          <w:ilvl w:val="0"/>
          <w:numId w:val="6"/>
        </w:numPr>
      </w:pPr>
      <w:r>
        <w:t>При необходимости каждые 4 часа принимайте ибупрофен или парацетамол для обезболивания. Не принимайте ибупрофен, если Вы беременны</w:t>
      </w:r>
    </w:p>
    <w:p w:rsidR="00F2072E" w:rsidRDefault="00F2072E" w:rsidP="00F2072E">
      <w:pPr>
        <w:pStyle w:val="a3"/>
        <w:numPr>
          <w:ilvl w:val="0"/>
          <w:numId w:val="6"/>
        </w:numPr>
      </w:pPr>
      <w:r>
        <w:t>Если у Вас взяли биопсию, у Вас могут быть незначительные выделения из влагалища в течение дня. Возможно, Вам понадобится использовать прокладку</w:t>
      </w:r>
    </w:p>
    <w:p w:rsidR="00F2072E" w:rsidRDefault="00F2072E" w:rsidP="00F2072E">
      <w:pPr>
        <w:pStyle w:val="a3"/>
        <w:numPr>
          <w:ilvl w:val="0"/>
          <w:numId w:val="6"/>
        </w:numPr>
      </w:pPr>
      <w:r>
        <w:t>Запрещается использовать тампоны, спринцеваться или вступать в половой контакт до тех пор, пока кровотечение не остановилось полностью</w:t>
      </w:r>
    </w:p>
    <w:p w:rsidR="00F2072E" w:rsidRDefault="00F2072E" w:rsidP="00F2072E">
      <w:pPr>
        <w:pStyle w:val="a3"/>
        <w:numPr>
          <w:ilvl w:val="0"/>
          <w:numId w:val="6"/>
        </w:numPr>
      </w:pPr>
      <w:r>
        <w:t>Вы можете принимать душ. Не принимайте ванну в течение 3 дней. Это увеличивает риск возникновения инфекции</w:t>
      </w:r>
    </w:p>
    <w:p w:rsidR="00F2072E" w:rsidRPr="00F2072E" w:rsidRDefault="00F2072E" w:rsidP="00F2072E">
      <w:pPr>
        <w:rPr>
          <w:b/>
        </w:rPr>
      </w:pPr>
      <w:r w:rsidRPr="00F2072E">
        <w:rPr>
          <w:b/>
        </w:rPr>
        <w:t>Немедленно позвоните своему врачу, если у Вас:</w:t>
      </w:r>
    </w:p>
    <w:p w:rsidR="00F2072E" w:rsidRDefault="00F2072E" w:rsidP="00F2072E">
      <w:pPr>
        <w:pStyle w:val="a3"/>
        <w:numPr>
          <w:ilvl w:val="0"/>
          <w:numId w:val="8"/>
        </w:numPr>
      </w:pPr>
      <w:r>
        <w:t>Обильные кровяные выделения, которые пропитывают прокладку в течение часа</w:t>
      </w:r>
    </w:p>
    <w:p w:rsidR="00F2072E" w:rsidRDefault="00F2072E" w:rsidP="00F2072E">
      <w:pPr>
        <w:pStyle w:val="a3"/>
        <w:numPr>
          <w:ilvl w:val="0"/>
          <w:numId w:val="8"/>
        </w:numPr>
      </w:pPr>
      <w:r>
        <w:t>Сильные спазмы или боль в животе</w:t>
      </w:r>
    </w:p>
    <w:p w:rsidR="00F2072E" w:rsidRDefault="00F2072E" w:rsidP="00F2072E">
      <w:pPr>
        <w:pStyle w:val="a3"/>
        <w:numPr>
          <w:ilvl w:val="0"/>
          <w:numId w:val="8"/>
        </w:numPr>
      </w:pPr>
      <w:r>
        <w:t>Озноб или температура 38 градусов С или более</w:t>
      </w:r>
    </w:p>
    <w:p w:rsidR="00F2072E" w:rsidRDefault="00F2072E" w:rsidP="00F2072E">
      <w:pPr>
        <w:pStyle w:val="a3"/>
        <w:numPr>
          <w:ilvl w:val="0"/>
          <w:numId w:val="8"/>
        </w:numPr>
      </w:pPr>
      <w:r>
        <w:t>Выделения из вла</w:t>
      </w:r>
      <w:r w:rsidR="007D5EE1">
        <w:t>галища, имеющие необычный запах</w:t>
      </w:r>
    </w:p>
    <w:p w:rsidR="00F2072E" w:rsidRDefault="00F2072E" w:rsidP="00F2072E">
      <w:r w:rsidRPr="007D5EE1">
        <w:rPr>
          <w:b/>
        </w:rPr>
        <w:t>Следующее посещение врача</w:t>
      </w:r>
      <w:r w:rsidR="00A924CE">
        <w:rPr>
          <w:b/>
        </w:rPr>
        <w:t xml:space="preserve"> </w:t>
      </w:r>
      <w:r>
        <w:t>Вам будет назначен</w:t>
      </w:r>
      <w:r w:rsidR="00A924CE">
        <w:t>о.</w:t>
      </w:r>
      <w:bookmarkStart w:id="0" w:name="_GoBack"/>
      <w:bookmarkEnd w:id="0"/>
      <w:r>
        <w:t xml:space="preserve"> В ходе него</w:t>
      </w:r>
      <w:r w:rsidR="007D5EE1">
        <w:t xml:space="preserve"> </w:t>
      </w:r>
      <w:r>
        <w:t>врач расскажет Вам о результатах Вашего обследования и, при</w:t>
      </w:r>
      <w:r w:rsidR="007D5EE1">
        <w:t xml:space="preserve"> </w:t>
      </w:r>
      <w:r>
        <w:t>необходимости, о способах лечения.</w:t>
      </w:r>
    </w:p>
    <w:sectPr w:rsidR="00F2072E" w:rsidSect="00A924CE">
      <w:headerReference w:type="default" r:id="rId7"/>
      <w:pgSz w:w="11906" w:h="16838"/>
      <w:pgMar w:top="905" w:right="424" w:bottom="568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4FB" w:rsidRDefault="00D244FB" w:rsidP="00A924CE">
      <w:pPr>
        <w:spacing w:after="0" w:line="240" w:lineRule="auto"/>
      </w:pPr>
      <w:r>
        <w:separator/>
      </w:r>
    </w:p>
  </w:endnote>
  <w:endnote w:type="continuationSeparator" w:id="0">
    <w:p w:rsidR="00D244FB" w:rsidRDefault="00D244FB" w:rsidP="00A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4FB" w:rsidRDefault="00D244FB" w:rsidP="00A924CE">
      <w:pPr>
        <w:spacing w:after="0" w:line="240" w:lineRule="auto"/>
      </w:pPr>
      <w:r>
        <w:separator/>
      </w:r>
    </w:p>
  </w:footnote>
  <w:footnote w:type="continuationSeparator" w:id="0">
    <w:p w:rsidR="00D244FB" w:rsidRDefault="00D244FB" w:rsidP="00A92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4CE" w:rsidRPr="00A924CE" w:rsidRDefault="00A924CE" w:rsidP="00A924CE">
    <w:pPr>
      <w:jc w:val="center"/>
      <w:rPr>
        <w:rFonts w:ascii="Lucida Calligraphy" w:hAnsi="Lucida Calligraphy"/>
      </w:rPr>
    </w:pPr>
    <w:r w:rsidRPr="00A924CE">
      <w:rPr>
        <w:rFonts w:ascii="Cambria" w:hAnsi="Cambria" w:cs="Cambria"/>
      </w:rPr>
      <w:t>ГБУЗ</w:t>
    </w:r>
    <w:r w:rsidRPr="00A924CE">
      <w:rPr>
        <w:rFonts w:ascii="Lucida Calligraphy" w:hAnsi="Lucida Calligraphy"/>
      </w:rPr>
      <w:t xml:space="preserve"> </w:t>
    </w:r>
    <w:r w:rsidRPr="00A924CE">
      <w:rPr>
        <w:rFonts w:ascii="Cambria" w:hAnsi="Cambria" w:cs="Cambria"/>
      </w:rPr>
      <w:t>ТО</w:t>
    </w:r>
    <w:r w:rsidRPr="00A924CE">
      <w:rPr>
        <w:rFonts w:ascii="Lucida Calligraphy" w:hAnsi="Lucida Calligraphy"/>
      </w:rPr>
      <w:t xml:space="preserve"> «</w:t>
    </w:r>
    <w:r w:rsidRPr="00A924CE">
      <w:rPr>
        <w:rFonts w:ascii="Cambria" w:hAnsi="Cambria" w:cs="Cambria"/>
      </w:rPr>
      <w:t>Перинатальный</w:t>
    </w:r>
    <w:r w:rsidRPr="00A924CE">
      <w:rPr>
        <w:rFonts w:ascii="Lucida Calligraphy" w:hAnsi="Lucida Calligraphy"/>
      </w:rPr>
      <w:t xml:space="preserve"> </w:t>
    </w:r>
    <w:r w:rsidRPr="00A924CE">
      <w:rPr>
        <w:rFonts w:ascii="Cambria" w:hAnsi="Cambria" w:cs="Cambria"/>
      </w:rPr>
      <w:t>центр</w:t>
    </w:r>
    <w:r w:rsidRPr="00A924CE">
      <w:rPr>
        <w:rFonts w:ascii="Lucida Calligraphy" w:hAnsi="Lucida Calligraphy"/>
      </w:rPr>
      <w:t>» (</w:t>
    </w:r>
    <w:proofErr w:type="spellStart"/>
    <w:r w:rsidRPr="00A924CE">
      <w:rPr>
        <w:rFonts w:ascii="Cambria" w:hAnsi="Cambria" w:cs="Cambria"/>
      </w:rPr>
      <w:t>г</w:t>
    </w:r>
    <w:r w:rsidRPr="00A924CE">
      <w:rPr>
        <w:rFonts w:ascii="Lucida Calligraphy" w:hAnsi="Lucida Calligraphy"/>
      </w:rPr>
      <w:t>.</w:t>
    </w:r>
    <w:r w:rsidRPr="00A924CE">
      <w:rPr>
        <w:rFonts w:ascii="Cambria" w:hAnsi="Cambria" w:cs="Cambria"/>
      </w:rPr>
      <w:t>Тюмень</w:t>
    </w:r>
    <w:proofErr w:type="spellEnd"/>
    <w:r w:rsidRPr="00A924CE">
      <w:rPr>
        <w:rFonts w:ascii="Lucida Calligraphy" w:hAnsi="Lucida Calligraphy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B1C50"/>
    <w:multiLevelType w:val="hybridMultilevel"/>
    <w:tmpl w:val="C1382600"/>
    <w:lvl w:ilvl="0" w:tplc="7558451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1816DD"/>
    <w:multiLevelType w:val="hybridMultilevel"/>
    <w:tmpl w:val="88FA7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37107"/>
    <w:multiLevelType w:val="hybridMultilevel"/>
    <w:tmpl w:val="E676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4D03"/>
    <w:multiLevelType w:val="hybridMultilevel"/>
    <w:tmpl w:val="1E924AD0"/>
    <w:lvl w:ilvl="0" w:tplc="7558451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544F1"/>
    <w:multiLevelType w:val="hybridMultilevel"/>
    <w:tmpl w:val="04F6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F6DEC"/>
    <w:multiLevelType w:val="hybridMultilevel"/>
    <w:tmpl w:val="A4F0F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85056"/>
    <w:multiLevelType w:val="hybridMultilevel"/>
    <w:tmpl w:val="8684F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8310F"/>
    <w:multiLevelType w:val="hybridMultilevel"/>
    <w:tmpl w:val="AF34F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C038E4">
      <w:numFmt w:val="bullet"/>
      <w:lvlText w:val="•"/>
      <w:lvlJc w:val="left"/>
      <w:pPr>
        <w:ind w:left="1845" w:hanging="76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2E"/>
    <w:rsid w:val="006C419B"/>
    <w:rsid w:val="00783D35"/>
    <w:rsid w:val="007D5EE1"/>
    <w:rsid w:val="00972036"/>
    <w:rsid w:val="00A924CE"/>
    <w:rsid w:val="00D244FB"/>
    <w:rsid w:val="00F2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EDD907-C244-46D9-81E5-6483663E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7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2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24CE"/>
  </w:style>
  <w:style w:type="paragraph" w:styleId="a6">
    <w:name w:val="footer"/>
    <w:basedOn w:val="a"/>
    <w:link w:val="a7"/>
    <w:uiPriority w:val="99"/>
    <w:unhideWhenUsed/>
    <w:rsid w:val="00A92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Швабская</dc:creator>
  <cp:keywords/>
  <dc:description/>
  <cp:lastModifiedBy>Светлана Краморенко</cp:lastModifiedBy>
  <cp:revision>3</cp:revision>
  <dcterms:created xsi:type="dcterms:W3CDTF">2017-01-29T08:53:00Z</dcterms:created>
  <dcterms:modified xsi:type="dcterms:W3CDTF">2017-04-05T09:18:00Z</dcterms:modified>
</cp:coreProperties>
</file>